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542BF" w14:textId="77777777" w:rsidR="006D4A40" w:rsidRPr="006D4A40" w:rsidRDefault="006D4A40" w:rsidP="006D4A40">
      <w:pPr>
        <w:jc w:val="center"/>
        <w:rPr>
          <w:rFonts w:ascii="Arial" w:eastAsia="Arial" w:hAnsi="Arial" w:cs="Arial"/>
          <w:b/>
        </w:rPr>
      </w:pPr>
      <w:r w:rsidRPr="006D4A40">
        <w:rPr>
          <w:rFonts w:ascii="Arial" w:eastAsia="Arial" w:hAnsi="Arial" w:cs="Arial"/>
          <w:b/>
        </w:rPr>
        <w:t>PROMUEVE ANA PATY PERALTA LA INTEGRACIÓN COMUNITARIA Y LA SANA CONVIVENCIA</w:t>
      </w:r>
    </w:p>
    <w:p w14:paraId="73BE4A50" w14:textId="77777777" w:rsidR="006D4A40" w:rsidRPr="006D4A40" w:rsidRDefault="006D4A40" w:rsidP="006D4A40">
      <w:pPr>
        <w:jc w:val="both"/>
        <w:rPr>
          <w:rFonts w:ascii="Arial" w:eastAsia="Arial" w:hAnsi="Arial" w:cs="Arial"/>
          <w:bCs/>
        </w:rPr>
      </w:pPr>
    </w:p>
    <w:p w14:paraId="6635DBDB" w14:textId="77777777" w:rsidR="006D4A40" w:rsidRPr="006D4A40" w:rsidRDefault="006D4A40" w:rsidP="006D4A40">
      <w:pPr>
        <w:jc w:val="both"/>
        <w:rPr>
          <w:rFonts w:ascii="Arial" w:eastAsia="Arial" w:hAnsi="Arial" w:cs="Arial"/>
          <w:bCs/>
        </w:rPr>
      </w:pPr>
      <w:r w:rsidRPr="006D4A40">
        <w:rPr>
          <w:rFonts w:ascii="Arial" w:eastAsia="Arial" w:hAnsi="Arial" w:cs="Arial"/>
          <w:b/>
        </w:rPr>
        <w:t>Cancún, Q. R., a 18 de febrero de 2025.-</w:t>
      </w:r>
      <w:r w:rsidRPr="006D4A40">
        <w:rPr>
          <w:rFonts w:ascii="Arial" w:eastAsia="Arial" w:hAnsi="Arial" w:cs="Arial"/>
          <w:bCs/>
        </w:rPr>
        <w:t xml:space="preserve"> Con el compromiso de promover entre niñas, niños y jóvenes cancunenses la salud y la activación física, así como la prevención de las violencias y las conductas autodestructivas, la Presidenta Municipal, Ana Paty Peralta, se integró al programa “El futbol nos une, todos por la paz” en la Supermanzana 101.</w:t>
      </w:r>
    </w:p>
    <w:p w14:paraId="3B403B4C" w14:textId="77777777" w:rsidR="006D4A40" w:rsidRPr="006D4A40" w:rsidRDefault="006D4A40" w:rsidP="006D4A40">
      <w:pPr>
        <w:jc w:val="both"/>
        <w:rPr>
          <w:rFonts w:ascii="Arial" w:eastAsia="Arial" w:hAnsi="Arial" w:cs="Arial"/>
          <w:bCs/>
        </w:rPr>
      </w:pPr>
    </w:p>
    <w:p w14:paraId="2A2FAB2D" w14:textId="77777777" w:rsidR="006D4A40" w:rsidRPr="006D4A40" w:rsidRDefault="006D4A40" w:rsidP="006D4A40">
      <w:pPr>
        <w:jc w:val="both"/>
        <w:rPr>
          <w:rFonts w:ascii="Arial" w:eastAsia="Arial" w:hAnsi="Arial" w:cs="Arial"/>
          <w:bCs/>
        </w:rPr>
      </w:pPr>
      <w:r w:rsidRPr="006D4A40">
        <w:rPr>
          <w:rFonts w:ascii="Arial" w:eastAsia="Arial" w:hAnsi="Arial" w:cs="Arial"/>
          <w:bCs/>
        </w:rPr>
        <w:t xml:space="preserve">Durante la jornada a cargo de la Asociación del Club Pioneros de Cancún, en colaboración con diversas dependencias e institutos del Ayuntamiento, la Primera Autoridad Municipal participó junto a decenas de familias en las actividades y dinámicas dirigidas justamente para la integración comunitaria, tales como: quemados, gato, chutazo a gol, reta mixta en inflable, por mencionar algunas. </w:t>
      </w:r>
    </w:p>
    <w:p w14:paraId="01C6ABA7" w14:textId="77777777" w:rsidR="006D4A40" w:rsidRPr="006D4A40" w:rsidRDefault="006D4A40" w:rsidP="006D4A40">
      <w:pPr>
        <w:jc w:val="both"/>
        <w:rPr>
          <w:rFonts w:ascii="Arial" w:eastAsia="Arial" w:hAnsi="Arial" w:cs="Arial"/>
          <w:bCs/>
        </w:rPr>
      </w:pPr>
    </w:p>
    <w:p w14:paraId="3DB3D207" w14:textId="77777777" w:rsidR="006D4A40" w:rsidRPr="006D4A40" w:rsidRDefault="006D4A40" w:rsidP="006D4A40">
      <w:pPr>
        <w:jc w:val="both"/>
        <w:rPr>
          <w:rFonts w:ascii="Arial" w:eastAsia="Arial" w:hAnsi="Arial" w:cs="Arial"/>
          <w:bCs/>
        </w:rPr>
      </w:pPr>
      <w:r w:rsidRPr="006D4A40">
        <w:rPr>
          <w:rFonts w:ascii="Arial" w:eastAsia="Arial" w:hAnsi="Arial" w:cs="Arial"/>
          <w:bCs/>
        </w:rPr>
        <w:t xml:space="preserve">“Hoy venimos para la reconstrucción de la paz y el tejido social, para unirnos en los mismos valores, los mismos objetivos, venimos a hacer comunidad y hacer equipo; papás, mamás, niñas, niños y jóvenes, les pido que sigamos trabajando unidas y unidos para construir un mejor Cancún”, enfatizó la </w:t>
      </w:r>
      <w:proofErr w:type="gramStart"/>
      <w:r w:rsidRPr="006D4A40">
        <w:rPr>
          <w:rFonts w:ascii="Arial" w:eastAsia="Arial" w:hAnsi="Arial" w:cs="Arial"/>
          <w:bCs/>
        </w:rPr>
        <w:t>Alcaldesa</w:t>
      </w:r>
      <w:proofErr w:type="gramEnd"/>
      <w:r w:rsidRPr="006D4A40">
        <w:rPr>
          <w:rFonts w:ascii="Arial" w:eastAsia="Arial" w:hAnsi="Arial" w:cs="Arial"/>
          <w:bCs/>
        </w:rPr>
        <w:t>.</w:t>
      </w:r>
    </w:p>
    <w:p w14:paraId="368D1E67" w14:textId="77777777" w:rsidR="006D4A40" w:rsidRPr="006D4A40" w:rsidRDefault="006D4A40" w:rsidP="006D4A40">
      <w:pPr>
        <w:jc w:val="both"/>
        <w:rPr>
          <w:rFonts w:ascii="Arial" w:eastAsia="Arial" w:hAnsi="Arial" w:cs="Arial"/>
          <w:bCs/>
        </w:rPr>
      </w:pPr>
    </w:p>
    <w:p w14:paraId="5ED42750" w14:textId="77777777" w:rsidR="006D4A40" w:rsidRPr="006D4A40" w:rsidRDefault="006D4A40" w:rsidP="006D4A40">
      <w:pPr>
        <w:jc w:val="both"/>
        <w:rPr>
          <w:rFonts w:ascii="Arial" w:eastAsia="Arial" w:hAnsi="Arial" w:cs="Arial"/>
          <w:bCs/>
        </w:rPr>
      </w:pPr>
      <w:r w:rsidRPr="006D4A40">
        <w:rPr>
          <w:rFonts w:ascii="Arial" w:eastAsia="Arial" w:hAnsi="Arial" w:cs="Arial"/>
          <w:bCs/>
        </w:rPr>
        <w:t xml:space="preserve">Asimismo, dentro del evento integral, la Primera Autoridad Municipal invitó a las y los padres de familia, principalmente, a aprovechar los diversos beneficios gratuitos que se acercaron como: mini brigada de servicios: médico, enfermero, nutriólogo, corte de cabello, planchado de cejas, rizado de pestañas y esmaltado de uñas; donación de plantas; </w:t>
      </w:r>
      <w:proofErr w:type="spellStart"/>
      <w:r w:rsidRPr="006D4A40">
        <w:rPr>
          <w:rFonts w:ascii="Arial" w:eastAsia="Arial" w:hAnsi="Arial" w:cs="Arial"/>
          <w:bCs/>
        </w:rPr>
        <w:t>jenga</w:t>
      </w:r>
      <w:proofErr w:type="spellEnd"/>
      <w:r w:rsidRPr="006D4A40">
        <w:rPr>
          <w:rFonts w:ascii="Arial" w:eastAsia="Arial" w:hAnsi="Arial" w:cs="Arial"/>
          <w:bCs/>
        </w:rPr>
        <w:t xml:space="preserve"> gigante, </w:t>
      </w:r>
      <w:proofErr w:type="spellStart"/>
      <w:r w:rsidRPr="006D4A40">
        <w:rPr>
          <w:rFonts w:ascii="Arial" w:eastAsia="Arial" w:hAnsi="Arial" w:cs="Arial"/>
          <w:bCs/>
        </w:rPr>
        <w:t>twister</w:t>
      </w:r>
      <w:proofErr w:type="spellEnd"/>
      <w:r w:rsidRPr="006D4A40">
        <w:rPr>
          <w:rFonts w:ascii="Arial" w:eastAsia="Arial" w:hAnsi="Arial" w:cs="Arial"/>
          <w:bCs/>
        </w:rPr>
        <w:t>, lanzamiento de aro; módulo de vacunación para mascotas, entre otras opciones de entretenimiento, recreación, información y esparcimiento.</w:t>
      </w:r>
    </w:p>
    <w:p w14:paraId="0BF5165C" w14:textId="77777777" w:rsidR="006D4A40" w:rsidRPr="006D4A40" w:rsidRDefault="006D4A40" w:rsidP="006D4A40">
      <w:pPr>
        <w:jc w:val="both"/>
        <w:rPr>
          <w:rFonts w:ascii="Arial" w:eastAsia="Arial" w:hAnsi="Arial" w:cs="Arial"/>
          <w:bCs/>
        </w:rPr>
      </w:pPr>
    </w:p>
    <w:p w14:paraId="54678948" w14:textId="61047906" w:rsidR="006D4A40" w:rsidRPr="006D4A40" w:rsidRDefault="006D4A40" w:rsidP="006D4A40">
      <w:pPr>
        <w:jc w:val="both"/>
        <w:rPr>
          <w:rFonts w:ascii="Arial" w:eastAsia="Arial" w:hAnsi="Arial" w:cs="Arial"/>
          <w:bCs/>
        </w:rPr>
      </w:pPr>
      <w:r w:rsidRPr="006D4A40">
        <w:rPr>
          <w:rFonts w:ascii="Arial" w:eastAsia="Arial" w:hAnsi="Arial" w:cs="Arial"/>
          <w:bCs/>
        </w:rPr>
        <w:t>Para concluir, Ana Paty Peralta motivó a las y los jóvenes pertenecientes a los diversos Centros de Formación (CEFOR) de Pioneros para que continúen por el camino del deporte y la sana convivencia, además, abrió las puertas para que más cancunenses se unan a los más de mi</w:t>
      </w:r>
      <w:r>
        <w:rPr>
          <w:rFonts w:ascii="Arial" w:eastAsia="Arial" w:hAnsi="Arial" w:cs="Arial"/>
          <w:bCs/>
        </w:rPr>
        <w:t>l</w:t>
      </w:r>
      <w:r w:rsidRPr="006D4A40">
        <w:rPr>
          <w:rFonts w:ascii="Arial" w:eastAsia="Arial" w:hAnsi="Arial" w:cs="Arial"/>
          <w:bCs/>
        </w:rPr>
        <w:t xml:space="preserve"> 200 atletas que integran la familia Pioneros y den sus primeros pasos en el mundo del futbol. </w:t>
      </w:r>
    </w:p>
    <w:p w14:paraId="230A8266" w14:textId="77777777" w:rsidR="006D4A40" w:rsidRPr="006D4A40" w:rsidRDefault="006D4A40" w:rsidP="006D4A40">
      <w:pPr>
        <w:jc w:val="both"/>
        <w:rPr>
          <w:rFonts w:ascii="Arial" w:eastAsia="Arial" w:hAnsi="Arial" w:cs="Arial"/>
          <w:bCs/>
        </w:rPr>
      </w:pPr>
    </w:p>
    <w:p w14:paraId="05B2615D" w14:textId="77777777" w:rsidR="006D4A40" w:rsidRPr="00DE4F0C" w:rsidRDefault="006D4A40" w:rsidP="006D4A40">
      <w:pPr>
        <w:jc w:val="center"/>
        <w:rPr>
          <w:rFonts w:ascii="Arial" w:eastAsia="Arial" w:hAnsi="Arial" w:cs="Arial"/>
          <w:bCs/>
        </w:rPr>
      </w:pPr>
      <w:r w:rsidRPr="006D4A40">
        <w:rPr>
          <w:rFonts w:ascii="Arial" w:eastAsia="Arial" w:hAnsi="Arial" w:cs="Arial"/>
          <w:bCs/>
        </w:rPr>
        <w:t>************</w:t>
      </w:r>
    </w:p>
    <w:p w14:paraId="458DE694" w14:textId="274DF05F" w:rsidR="006D4A40" w:rsidRPr="00DE4F0C" w:rsidRDefault="006D4A40" w:rsidP="006D4A40">
      <w:pPr>
        <w:jc w:val="both"/>
        <w:rPr>
          <w:rFonts w:ascii="Arial" w:eastAsia="Arial" w:hAnsi="Arial" w:cs="Arial"/>
          <w:bCs/>
        </w:rPr>
      </w:pPr>
    </w:p>
    <w:p w14:paraId="3292F7BD" w14:textId="6FD38FC2" w:rsidR="00B4101A" w:rsidRPr="00DE4F0C" w:rsidRDefault="00B4101A" w:rsidP="006D4A40">
      <w:pPr>
        <w:jc w:val="both"/>
        <w:rPr>
          <w:rFonts w:ascii="Arial" w:eastAsia="Arial" w:hAnsi="Arial" w:cs="Arial"/>
          <w:bCs/>
        </w:rPr>
      </w:pPr>
    </w:p>
    <w:sectPr w:rsidR="00B4101A" w:rsidRPr="00DE4F0C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203AA" w14:textId="77777777" w:rsidR="0097269A" w:rsidRDefault="0097269A">
      <w:r>
        <w:separator/>
      </w:r>
    </w:p>
  </w:endnote>
  <w:endnote w:type="continuationSeparator" w:id="0">
    <w:p w14:paraId="3E81ED48" w14:textId="77777777" w:rsidR="0097269A" w:rsidRDefault="0097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CFA1" w14:textId="77777777" w:rsidR="00B4101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5EA96F45" wp14:editId="251E9D75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l="0" t="0" r="0" b="0"/>
          <wp:wrapNone/>
          <wp:docPr id="21267842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92272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562DE" w14:textId="77777777" w:rsidR="0097269A" w:rsidRDefault="0097269A">
      <w:r>
        <w:separator/>
      </w:r>
    </w:p>
  </w:footnote>
  <w:footnote w:type="continuationSeparator" w:id="0">
    <w:p w14:paraId="65FFA01C" w14:textId="77777777" w:rsidR="0097269A" w:rsidRDefault="00972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C1356" w14:textId="77777777" w:rsidR="00B4101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8988D1B" wp14:editId="0F6A45D7">
          <wp:simplePos x="0" y="0"/>
          <wp:positionH relativeFrom="column">
            <wp:posOffset>-424814</wp:posOffset>
          </wp:positionH>
          <wp:positionV relativeFrom="paragraph">
            <wp:posOffset>-902334</wp:posOffset>
          </wp:positionV>
          <wp:extent cx="1023620" cy="1001395"/>
          <wp:effectExtent l="0" t="0" r="0" b="0"/>
          <wp:wrapSquare wrapText="bothSides" distT="0" distB="0" distL="114300" distR="114300"/>
          <wp:docPr id="21267842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B05F47C" wp14:editId="2E813FC5">
              <wp:simplePos x="0" y="0"/>
              <wp:positionH relativeFrom="column">
                <wp:posOffset>4038600</wp:posOffset>
              </wp:positionH>
              <wp:positionV relativeFrom="paragraph">
                <wp:posOffset>-105692</wp:posOffset>
              </wp:positionV>
              <wp:extent cx="2372678" cy="343038"/>
              <wp:effectExtent l="0" t="0" r="0" b="0"/>
              <wp:wrapNone/>
              <wp:docPr id="2126784213" name="Rectángulo 2126784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28B60DB" w14:textId="55E7484F" w:rsidR="00B4101A" w:rsidRDefault="00000000">
                          <w:pPr>
                            <w:textDirection w:val="btLr"/>
                          </w:pPr>
                          <w:r>
                            <w:rPr>
                              <w:rFonts w:cs="Calibri"/>
                              <w:b/>
                              <w:color w:val="000000"/>
                            </w:rPr>
                            <w:t>Comunicado de prensa: 5</w:t>
                          </w:r>
                          <w:r w:rsidR="00DE4F0C">
                            <w:rPr>
                              <w:rFonts w:cs="Calibri"/>
                              <w:b/>
                              <w:color w:val="000000"/>
                            </w:rPr>
                            <w:t>2</w:t>
                          </w:r>
                          <w:r w:rsidR="006D4A40">
                            <w:rPr>
                              <w:rFonts w:cs="Calibri"/>
                              <w:b/>
                              <w:color w:val="000000"/>
                            </w:rPr>
                            <w:t>3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05F47C" id="Rectángulo 2126784213" o:spid="_x0000_s1026" style="position:absolute;margin-left:318pt;margin-top:-8.3pt;width:186.8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" fillcolor="white [3201]" strokecolor="black [3200]" strokeweight="1pt">
              <v:stroke startarrowwidth="narrow" startarrowlength="short" endarrowwidth="narrow" endarrowlength="short"/>
              <v:textbox inset="2.53958mm,1.2694mm,2.53958mm,1.2694mm">
                <w:txbxContent>
                  <w:p w14:paraId="228B60DB" w14:textId="55E7484F" w:rsidR="00B4101A" w:rsidRDefault="00000000">
                    <w:pPr>
                      <w:textDirection w:val="btLr"/>
                    </w:pPr>
                    <w:r>
                      <w:rPr>
                        <w:rFonts w:cs="Calibri"/>
                        <w:b/>
                        <w:color w:val="000000"/>
                      </w:rPr>
                      <w:t>Comunicado de prensa: 5</w:t>
                    </w:r>
                    <w:r w:rsidR="00DE4F0C">
                      <w:rPr>
                        <w:rFonts w:cs="Calibri"/>
                        <w:b/>
                        <w:color w:val="000000"/>
                      </w:rPr>
                      <w:t>2</w:t>
                    </w:r>
                    <w:r w:rsidR="006D4A40">
                      <w:rPr>
                        <w:rFonts w:cs="Calibri"/>
                        <w:b/>
                        <w:color w:val="000000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</w:p>
  <w:p w14:paraId="18DEC6DA" w14:textId="77777777" w:rsidR="00B4101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2F7832D2" wp14:editId="31427C5B">
          <wp:simplePos x="0" y="0"/>
          <wp:positionH relativeFrom="column">
            <wp:posOffset>3629025</wp:posOffset>
          </wp:positionH>
          <wp:positionV relativeFrom="paragraph">
            <wp:posOffset>-1339849</wp:posOffset>
          </wp:positionV>
          <wp:extent cx="3064510" cy="1043940"/>
          <wp:effectExtent l="0" t="0" r="0" b="0"/>
          <wp:wrapNone/>
          <wp:docPr id="21267842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60539" t="3487" b="86124"/>
                  <a:stretch>
                    <a:fillRect/>
                  </a:stretch>
                </pic:blipFill>
                <pic:spPr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C1434"/>
    <w:multiLevelType w:val="hybridMultilevel"/>
    <w:tmpl w:val="95FA1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397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01A"/>
    <w:rsid w:val="006D4A40"/>
    <w:rsid w:val="0097269A"/>
    <w:rsid w:val="00B4101A"/>
    <w:rsid w:val="00DE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191E2"/>
  <w15:docId w15:val="{D20655D0-8A6E-4592-BDC2-CA550F5C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rPr>
      <w:rFonts w:cs="Times New Roman"/>
      <w:lang w:val="es-ES_tradnl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rPr>
      <w:rFonts w:ascii="Cambria" w:hAnsi="Cambria" w:cs="Times New Roman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wT4XaEZ3HRUzplUM5bKNR9eFuw==">CgMxLjA4AHIhMTBHR3Fmc2szSlRMRWtsNzFjZGxkWmJNUlhzbm1iOVBB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2025-02-19T02:21:00Z</dcterms:created>
  <dcterms:modified xsi:type="dcterms:W3CDTF">2025-02-19T02:21:00Z</dcterms:modified>
</cp:coreProperties>
</file>